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Arial"/>
          <w:b/>
          <w:color w:val="auto"/>
          <w:sz w:val="44"/>
          <w:szCs w:val="44"/>
        </w:rPr>
      </w:pPr>
    </w:p>
    <w:p>
      <w:pPr>
        <w:spacing w:line="600" w:lineRule="exact"/>
        <w:jc w:val="center"/>
        <w:rPr>
          <w:rFonts w:hint="eastAsia" w:ascii="宋体" w:hAnsi="宋体" w:eastAsia="宋体" w:cs="Arial"/>
          <w:b/>
          <w:color w:val="auto"/>
          <w:sz w:val="44"/>
          <w:szCs w:val="44"/>
        </w:rPr>
      </w:pPr>
      <w:r>
        <w:rPr>
          <w:rFonts w:hint="eastAsia" w:ascii="宋体" w:hAnsi="宋体" w:eastAsia="宋体" w:cs="Arial"/>
          <w:b/>
          <w:color w:val="auto"/>
          <w:sz w:val="44"/>
          <w:szCs w:val="44"/>
        </w:rPr>
        <w:t>石家庄市轨道交通乘客守则</w:t>
      </w:r>
      <w:bookmarkStart w:id="2" w:name="_GoBack"/>
      <w:bookmarkEnd w:id="2"/>
    </w:p>
    <w:p>
      <w:pPr>
        <w:spacing w:line="600" w:lineRule="exact"/>
        <w:jc w:val="center"/>
        <w:rPr>
          <w:rFonts w:hint="eastAsia" w:ascii="宋体" w:hAnsi="宋体" w:eastAsia="宋体" w:cs="Arial"/>
          <w:b/>
          <w:color w:val="auto"/>
          <w:sz w:val="44"/>
          <w:szCs w:val="44"/>
        </w:rPr>
      </w:pPr>
    </w:p>
    <w:p>
      <w:pPr>
        <w:spacing w:line="600" w:lineRule="exact"/>
        <w:ind w:firstLine="562" w:firstLineChars="200"/>
        <w:rPr>
          <w:rFonts w:ascii="仿宋" w:hAnsi="仿宋" w:eastAsia="仿宋" w:cs="Arial"/>
          <w:color w:val="auto"/>
          <w:sz w:val="32"/>
          <w:szCs w:val="32"/>
        </w:rPr>
      </w:pPr>
      <w:r>
        <w:rPr>
          <w:rFonts w:ascii="宋体" w:hAnsi="宋体" w:eastAsia="宋体" w:cs="Arial"/>
          <w:b/>
          <w:color w:val="auto"/>
          <w:sz w:val="28"/>
          <w:szCs w:val="28"/>
        </w:rPr>
        <w:t>第一条</w:t>
      </w:r>
      <w:r>
        <w:rPr>
          <w:rFonts w:ascii="Arial" w:hAnsi="Arial" w:eastAsia="仿宋" w:cs="Arial"/>
          <w:color w:val="auto"/>
          <w:sz w:val="28"/>
          <w:szCs w:val="28"/>
        </w:rPr>
        <w:t xml:space="preserve"> </w:t>
      </w:r>
      <w:r>
        <w:rPr>
          <w:rFonts w:ascii="仿宋" w:hAnsi="仿宋" w:eastAsia="仿宋" w:cs="Arial"/>
          <w:color w:val="auto"/>
          <w:sz w:val="28"/>
          <w:szCs w:val="28"/>
        </w:rPr>
        <w:t xml:space="preserve"> </w:t>
      </w:r>
      <w:r>
        <w:rPr>
          <w:rFonts w:ascii="仿宋" w:hAnsi="仿宋" w:eastAsia="仿宋" w:cs="Arial"/>
          <w:color w:val="auto"/>
          <w:sz w:val="32"/>
          <w:szCs w:val="32"/>
        </w:rPr>
        <w:t>为加强</w:t>
      </w:r>
      <w:r>
        <w:rPr>
          <w:rFonts w:hint="eastAsia" w:ascii="仿宋" w:hAnsi="仿宋" w:eastAsia="仿宋" w:cs="Arial"/>
          <w:color w:val="auto"/>
          <w:sz w:val="32"/>
          <w:szCs w:val="32"/>
        </w:rPr>
        <w:t>轨道交通</w:t>
      </w:r>
      <w:r>
        <w:rPr>
          <w:rFonts w:ascii="仿宋" w:hAnsi="仿宋" w:eastAsia="仿宋" w:cs="Arial"/>
          <w:color w:val="auto"/>
          <w:sz w:val="32"/>
          <w:szCs w:val="32"/>
        </w:rPr>
        <w:t>运营管理，规范和保障</w:t>
      </w:r>
      <w:r>
        <w:rPr>
          <w:rFonts w:hint="eastAsia" w:ascii="仿宋" w:hAnsi="仿宋" w:eastAsia="仿宋" w:cs="Arial"/>
          <w:color w:val="auto"/>
          <w:sz w:val="32"/>
          <w:szCs w:val="32"/>
        </w:rPr>
        <w:t>轨道交通</w:t>
      </w:r>
      <w:r>
        <w:rPr>
          <w:rFonts w:ascii="仿宋" w:hAnsi="仿宋" w:eastAsia="仿宋" w:cs="Arial"/>
          <w:color w:val="auto"/>
          <w:sz w:val="32"/>
          <w:szCs w:val="32"/>
        </w:rPr>
        <w:t>的正常运营秩序，确保乘客安全、顺畅地乘坐</w:t>
      </w:r>
      <w:r>
        <w:rPr>
          <w:rFonts w:hint="eastAsia" w:ascii="仿宋" w:hAnsi="仿宋" w:eastAsia="仿宋" w:cs="Arial"/>
          <w:color w:val="auto"/>
          <w:sz w:val="32"/>
          <w:szCs w:val="32"/>
        </w:rPr>
        <w:t>轨道交通</w:t>
      </w:r>
      <w:r>
        <w:rPr>
          <w:rFonts w:ascii="仿宋" w:hAnsi="仿宋" w:eastAsia="仿宋" w:cs="Arial"/>
          <w:color w:val="auto"/>
          <w:sz w:val="32"/>
          <w:szCs w:val="32"/>
        </w:rPr>
        <w:t>，根据</w:t>
      </w:r>
      <w:r>
        <w:rPr>
          <w:rFonts w:hint="eastAsia" w:ascii="仿宋" w:hAnsi="仿宋" w:eastAsia="仿宋" w:cs="Arial"/>
          <w:color w:val="auto"/>
          <w:sz w:val="32"/>
          <w:szCs w:val="32"/>
        </w:rPr>
        <w:t>《石家庄市轨道交通管理条例》</w:t>
      </w:r>
      <w:r>
        <w:rPr>
          <w:rFonts w:ascii="仿宋" w:hAnsi="仿宋" w:eastAsia="仿宋" w:cs="Arial"/>
          <w:color w:val="auto"/>
          <w:sz w:val="32"/>
          <w:szCs w:val="32"/>
        </w:rPr>
        <w:t>的规定，制定本守则。</w:t>
      </w:r>
    </w:p>
    <w:p>
      <w:pPr>
        <w:widowControl/>
        <w:spacing w:line="600" w:lineRule="exact"/>
        <w:ind w:firstLine="562" w:firstLineChars="200"/>
        <w:jc w:val="left"/>
        <w:rPr>
          <w:rFonts w:ascii="仿宋" w:hAnsi="仿宋" w:eastAsia="仿宋" w:cs="宋体"/>
          <w:color w:val="auto"/>
          <w:kern w:val="0"/>
          <w:sz w:val="32"/>
          <w:szCs w:val="32"/>
        </w:rPr>
      </w:pPr>
      <w:r>
        <w:rPr>
          <w:rFonts w:hint="eastAsia" w:ascii="宋体" w:hAnsi="宋体" w:eastAsia="宋体" w:cs="Arial"/>
          <w:b/>
          <w:color w:val="auto"/>
          <w:sz w:val="28"/>
          <w:szCs w:val="28"/>
        </w:rPr>
        <w:t>第二条</w:t>
      </w:r>
      <w:r>
        <w:rPr>
          <w:rFonts w:ascii="仿宋" w:hAnsi="宋体" w:eastAsia="仿宋" w:cs="宋体"/>
          <w:color w:val="auto"/>
          <w:kern w:val="0"/>
          <w:sz w:val="28"/>
          <w:szCs w:val="28"/>
        </w:rPr>
        <w:t xml:space="preserve">  </w:t>
      </w:r>
      <w:r>
        <w:rPr>
          <w:rFonts w:hint="eastAsia" w:ascii="仿宋" w:hAnsi="仿宋" w:eastAsia="仿宋" w:cs="宋体"/>
          <w:color w:val="auto"/>
          <w:kern w:val="0"/>
          <w:sz w:val="32"/>
          <w:szCs w:val="32"/>
        </w:rPr>
        <w:t>凡进入石家庄市轨道交通管辖范围（含出入口、通道、站厅、站台、列车车厢等）的人员均须遵守本守则。</w:t>
      </w:r>
    </w:p>
    <w:p>
      <w:pPr>
        <w:widowControl/>
        <w:spacing w:line="600" w:lineRule="exact"/>
        <w:ind w:firstLine="562" w:firstLineChars="200"/>
        <w:jc w:val="left"/>
        <w:rPr>
          <w:rFonts w:ascii="仿宋" w:hAnsi="仿宋" w:eastAsia="仿宋" w:cs="宋体"/>
          <w:color w:val="auto"/>
          <w:kern w:val="0"/>
          <w:sz w:val="32"/>
          <w:szCs w:val="32"/>
        </w:rPr>
      </w:pPr>
      <w:r>
        <w:rPr>
          <w:rFonts w:hint="eastAsia" w:ascii="宋体" w:hAnsi="宋体" w:eastAsia="宋体" w:cs="Arial"/>
          <w:b/>
          <w:color w:val="auto"/>
          <w:sz w:val="28"/>
          <w:szCs w:val="28"/>
        </w:rPr>
        <w:t>第三条</w:t>
      </w:r>
      <w:r>
        <w:rPr>
          <w:rFonts w:ascii="宋体" w:hAnsi="宋体" w:eastAsia="宋体" w:cs="Arial"/>
          <w:b/>
          <w:color w:val="auto"/>
          <w:sz w:val="28"/>
          <w:szCs w:val="28"/>
        </w:rPr>
        <w:t xml:space="preserve"> </w:t>
      </w:r>
      <w:r>
        <w:rPr>
          <w:rFonts w:ascii="仿宋" w:hAnsi="仿宋" w:eastAsia="仿宋" w:cs="Arial"/>
          <w:color w:val="auto"/>
          <w:kern w:val="0"/>
          <w:sz w:val="28"/>
          <w:szCs w:val="28"/>
        </w:rPr>
        <w:t xml:space="preserve"> </w:t>
      </w:r>
      <w:r>
        <w:rPr>
          <w:rFonts w:hint="eastAsia" w:ascii="仿宋" w:hAnsi="仿宋" w:eastAsia="仿宋" w:cs="宋体"/>
          <w:color w:val="auto"/>
          <w:kern w:val="0"/>
          <w:sz w:val="32"/>
          <w:szCs w:val="32"/>
        </w:rPr>
        <w:t>乘客购买轨道交通车票前，应详细阅读乘坐轨道交通的相关规定和守则；当乘客购买轨道交通车票时，即表示其已知晓相关规定，并同意遵守。</w:t>
      </w:r>
    </w:p>
    <w:p>
      <w:pPr>
        <w:widowControl/>
        <w:spacing w:line="600" w:lineRule="exact"/>
        <w:ind w:firstLine="562" w:firstLineChars="200"/>
        <w:jc w:val="left"/>
        <w:rPr>
          <w:rFonts w:ascii="仿宋" w:hAnsi="仿宋" w:eastAsia="仿宋" w:cs="仿宋_GB2312"/>
          <w:color w:val="auto"/>
          <w:sz w:val="32"/>
          <w:szCs w:val="32"/>
        </w:rPr>
      </w:pPr>
      <w:r>
        <w:rPr>
          <w:rFonts w:hint="eastAsia" w:ascii="宋体" w:hAnsi="宋体" w:eastAsia="宋体" w:cs="Arial"/>
          <w:b/>
          <w:color w:val="auto"/>
          <w:sz w:val="28"/>
          <w:szCs w:val="28"/>
        </w:rPr>
        <w:t>第四条</w:t>
      </w:r>
      <w:r>
        <w:rPr>
          <w:rFonts w:ascii="宋体" w:hAnsi="宋体" w:eastAsia="宋体" w:cs="Arial"/>
          <w:b/>
          <w:color w:val="auto"/>
          <w:sz w:val="28"/>
          <w:szCs w:val="28"/>
        </w:rPr>
        <w:t xml:space="preserve"> </w:t>
      </w:r>
      <w:r>
        <w:rPr>
          <w:rFonts w:ascii="仿宋" w:hAnsi="宋体" w:eastAsia="仿宋" w:cs="宋体"/>
          <w:color w:val="auto"/>
          <w:kern w:val="0"/>
          <w:sz w:val="28"/>
          <w:szCs w:val="28"/>
        </w:rPr>
        <w:t xml:space="preserve"> </w:t>
      </w:r>
      <w:r>
        <w:rPr>
          <w:rFonts w:hint="eastAsia" w:ascii="仿宋" w:hAnsi="仿宋" w:eastAsia="仿宋" w:cs="仿宋_GB2312"/>
          <w:color w:val="auto"/>
          <w:sz w:val="32"/>
          <w:szCs w:val="32"/>
        </w:rPr>
        <w:t>乘客应当遵守以下票务管理规定:</w:t>
      </w:r>
    </w:p>
    <w:p>
      <w:pPr>
        <w:widowControl/>
        <w:spacing w:line="600" w:lineRule="exact"/>
        <w:ind w:firstLine="480" w:firstLineChars="15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w:t>
      </w:r>
      <w:r>
        <w:rPr>
          <w:rFonts w:hint="eastAsia" w:ascii="仿宋" w:hAnsi="仿宋" w:eastAsia="仿宋" w:cs="宋体"/>
          <w:color w:val="auto"/>
          <w:kern w:val="0"/>
          <w:sz w:val="32"/>
          <w:szCs w:val="32"/>
        </w:rPr>
        <w:t>乘客须持有效车票乘车,实行一人一票制，应使用同一张车票进、出闸，一张车票不可多人同时使用。</w:t>
      </w:r>
      <w:r>
        <w:rPr>
          <w:rFonts w:hint="eastAsia" w:ascii="仿宋" w:hAnsi="仿宋" w:eastAsia="仿宋" w:cs="宋体"/>
          <w:color w:val="auto"/>
          <w:kern w:val="0"/>
          <w:sz w:val="32"/>
          <w:szCs w:val="32"/>
          <w:lang w:eastAsia="zh-CN"/>
        </w:rPr>
        <w:t>普通</w:t>
      </w:r>
      <w:r>
        <w:rPr>
          <w:rFonts w:hint="eastAsia" w:ascii="仿宋" w:hAnsi="仿宋" w:eastAsia="仿宋" w:cs="宋体"/>
          <w:color w:val="auto"/>
          <w:kern w:val="0"/>
          <w:sz w:val="32"/>
          <w:szCs w:val="32"/>
        </w:rPr>
        <w:t>单程票在售出站当日乘车有效，出站时由出站闸机回收（纪念单程票除外）；持储值票乘车，车费由出站闸机自动扣除。</w:t>
      </w:r>
    </w:p>
    <w:p>
      <w:pPr>
        <w:widowControl/>
        <w:spacing w:line="600" w:lineRule="exact"/>
        <w:ind w:firstLine="480" w:firstLineChars="15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（二）身高1.3米（含）以下的儿童，需由成年乘客携带，方可免费乘车。每位成年乘客可免费携带一名身高1.3米以下的儿童乘车，超过一名按超过人数购买车票。1.3米以上儿童乘车需单独购票。</w:t>
      </w:r>
    </w:p>
    <w:p>
      <w:pPr>
        <w:widowControl/>
        <w:spacing w:line="600" w:lineRule="exact"/>
        <w:ind w:firstLine="480" w:firstLineChars="15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（三）残疾军人凭</w:t>
      </w:r>
      <w:r>
        <w:rPr>
          <w:rFonts w:hint="eastAsia" w:ascii="仿宋" w:hAnsi="仿宋" w:eastAsia="仿宋" w:cs="宋体"/>
          <w:color w:val="auto"/>
          <w:kern w:val="0"/>
          <w:sz w:val="32"/>
          <w:szCs w:val="32"/>
          <w:lang w:eastAsia="zh-CN"/>
        </w:rPr>
        <w:t>本人</w:t>
      </w:r>
      <w:r>
        <w:rPr>
          <w:rFonts w:hint="eastAsia" w:ascii="仿宋" w:hAnsi="仿宋" w:eastAsia="仿宋" w:cs="宋体"/>
          <w:color w:val="auto"/>
          <w:kern w:val="0"/>
          <w:sz w:val="32"/>
          <w:szCs w:val="32"/>
        </w:rPr>
        <w:t>《中华人民共和国残疾军人证》，其他残疾人凭</w:t>
      </w:r>
      <w:r>
        <w:rPr>
          <w:rFonts w:hint="eastAsia" w:ascii="仿宋" w:hAnsi="仿宋" w:eastAsia="仿宋" w:cs="宋体"/>
          <w:color w:val="auto"/>
          <w:kern w:val="0"/>
          <w:sz w:val="32"/>
          <w:szCs w:val="32"/>
          <w:lang w:eastAsia="zh-CN"/>
        </w:rPr>
        <w:t>本人</w:t>
      </w:r>
      <w:r>
        <w:rPr>
          <w:rFonts w:hint="eastAsia" w:ascii="仿宋" w:hAnsi="仿宋" w:eastAsia="仿宋" w:cs="宋体"/>
          <w:color w:val="auto"/>
          <w:kern w:val="0"/>
          <w:sz w:val="32"/>
          <w:szCs w:val="32"/>
        </w:rPr>
        <w:t>有效证件免费乘车。持有效证件的盲人乘车需陪护的，一名陪护人员可免费。</w:t>
      </w:r>
    </w:p>
    <w:p>
      <w:pPr>
        <w:ind w:firstLine="480" w:firstLineChars="150"/>
        <w:rPr>
          <w:rFonts w:hint="eastAsia" w:ascii="仿宋" w:hAnsi="仿宋" w:eastAsia="仿宋" w:cs="Times New Roman"/>
          <w:color w:val="auto"/>
          <w:sz w:val="32"/>
          <w:szCs w:val="32"/>
        </w:rPr>
      </w:pPr>
      <w:r>
        <w:rPr>
          <w:rFonts w:hint="eastAsia" w:ascii="仿宋" w:hAnsi="仿宋" w:eastAsia="仿宋" w:cs="Times New Roman"/>
          <w:color w:val="auto"/>
          <w:sz w:val="32"/>
          <w:szCs w:val="32"/>
        </w:rPr>
        <w:t>(四)石家庄市全日制中小学校学生，中等职业学校、技工学校学生，按照有关规定办理学生卡，享受5折优惠。</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（五）中国人民解放军、中国人民武装警察部队现役的军官（警官）、文职干部、士兵（义务兵、士官）凭本人有效证件免费乘车。驻石军队院校生长学员凭本人有效证件免费乘车。</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（六）老年人凭公共交通老年卡在工作日非高峰</w:t>
      </w:r>
      <w:r>
        <w:rPr>
          <w:rFonts w:hint="eastAsia" w:ascii="仿宋" w:hAnsi="仿宋" w:eastAsia="仿宋" w:cs="Times New Roman"/>
          <w:color w:val="auto"/>
          <w:sz w:val="32"/>
          <w:szCs w:val="32"/>
          <w:lang w:val="en-US" w:eastAsia="zh-CN"/>
        </w:rPr>
        <w:t>时段和节假日全天，免费乘车（工作日高峰时段指7:00-9:00，17:00-19:30）。</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（七）持《石家庄市人才绿卡》和《见义勇为英模爱心乘车证》可免费乘车。</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（八）在职消防救援人员、残疾消防救援人员、消防救援院校学员凭《国家综合性消防救援队伍干部证》、《国家综合性消防救援队伍消防员证》和《国家综合性消防救援队伍学员证》免费乘车。</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九）超程乘车的，应当补交超程部分票款；超时（在轨道交通付费区停留超出120分钟）乘车的，应当按照出闸线网最高单程票价补交票款。乘客持单程票乘车既超时又超程的，应当按照超时乘车的规定补交票款。但因轨道交通经营单位原因导致的除外。</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（十）对无票乘车的</w:t>
      </w:r>
      <w:r>
        <w:rPr>
          <w:rFonts w:hint="eastAsia" w:ascii="仿宋" w:hAnsi="仿宋" w:eastAsia="仿宋" w:cs="Times New Roman"/>
          <w:color w:val="auto"/>
          <w:sz w:val="32"/>
          <w:szCs w:val="32"/>
          <w:lang w:val="en-US" w:eastAsia="zh-CN"/>
        </w:rPr>
        <w:t>，按照出闸线网最高单程票价补收票款。对持无效车票、冒用他人优惠乘车证件或者伪造证件乘车的，</w:t>
      </w:r>
      <w:r>
        <w:rPr>
          <w:rFonts w:hint="eastAsia" w:ascii="仿宋" w:hAnsi="仿宋" w:eastAsia="仿宋" w:cs="Times New Roman"/>
          <w:color w:val="auto"/>
          <w:sz w:val="32"/>
          <w:szCs w:val="32"/>
          <w:lang w:val="en-US" w:eastAsia="zh-CN"/>
        </w:rPr>
        <w:t>按照出闸线网最高单程票价补收票款，并加收出闸线网单程最高票价5倍票款。</w:t>
      </w:r>
    </w:p>
    <w:p>
      <w:pPr>
        <w:widowControl/>
        <w:spacing w:line="600" w:lineRule="exact"/>
        <w:ind w:firstLine="480" w:firstLineChars="150"/>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十一）乘客进入轨道交通付费区后，除乘客有禁止进站乘车情形或者经营单位自身原因外，不予退票。票面完整、票内信息可以读取且未曾使用过的单程票，可在发售当日当站办理退票。轨道交通因故障、意外事件等原因未完成运输服务的，乘客可以在五日内（含当日）</w:t>
      </w:r>
      <w:r>
        <w:rPr>
          <w:rFonts w:hint="eastAsia" w:ascii="仿宋" w:hAnsi="仿宋" w:eastAsia="仿宋" w:cs="Times New Roman"/>
          <w:color w:val="auto"/>
          <w:sz w:val="32"/>
          <w:szCs w:val="32"/>
          <w:lang w:val="en-US" w:eastAsia="zh-CN"/>
        </w:rPr>
        <w:t>持相应的有效车票办理退票手续，经营单位应当按照原票价退还票款。</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Arial"/>
          <w:b/>
          <w:color w:val="auto"/>
          <w:sz w:val="28"/>
          <w:szCs w:val="28"/>
        </w:rPr>
        <w:t>第五条</w:t>
      </w:r>
      <w:r>
        <w:rPr>
          <w:rFonts w:ascii="仿宋" w:hAnsi="仿宋" w:eastAsia="仿宋" w:cs="Times New Roman"/>
          <w:color w:val="auto"/>
          <w:sz w:val="28"/>
          <w:szCs w:val="28"/>
        </w:rPr>
        <w:t xml:space="preserve"> </w:t>
      </w:r>
      <w:r>
        <w:rPr>
          <w:rFonts w:hint="eastAsia" w:ascii="仿宋" w:hAnsi="仿宋" w:eastAsia="仿宋" w:cs="Times New Roman"/>
          <w:color w:val="auto"/>
          <w:sz w:val="28"/>
          <w:szCs w:val="28"/>
        </w:rPr>
        <w:t xml:space="preserve"> </w:t>
      </w:r>
      <w:r>
        <w:rPr>
          <w:rFonts w:hint="eastAsia" w:ascii="仿宋" w:hAnsi="仿宋" w:eastAsia="仿宋" w:cs="Times New Roman"/>
          <w:color w:val="auto"/>
          <w:sz w:val="32"/>
          <w:szCs w:val="32"/>
        </w:rPr>
        <w:t>禁止携带下列物品进站和乘车：</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（一）除导盲犬和军警犬外的活体动物（导盲犬应当配有导盲犬证并佩戴导盲鞍和防止伤人的护具）。</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（二）爆炸性、易燃性、毒害性、腐蚀性、放射性及传染病的病原体等危险物品。</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（三）除执行公务外的枪械弹药、管制刀具及各类攻击性器械。</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（四）易污损、有严重异味或者无包装易碎的物品，未能妥善包装的肉制品及其他妨碍公共卫生的物品。</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（五）充气气球、自行车（符合行李规范的除外）、尖锐物品等有安全隐患或者影响应急疏散的物品。</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（六）总重量超过</w:t>
      </w:r>
      <w:r>
        <w:rPr>
          <w:rFonts w:ascii="仿宋" w:hAnsi="仿宋" w:eastAsia="仿宋" w:cs="Times New Roman"/>
          <w:color w:val="auto"/>
          <w:sz w:val="32"/>
          <w:szCs w:val="32"/>
        </w:rPr>
        <w:t>20千克，长度超过1.</w:t>
      </w:r>
      <w:r>
        <w:rPr>
          <w:rFonts w:hint="eastAsia" w:ascii="仿宋" w:hAnsi="仿宋" w:eastAsia="仿宋" w:cs="Times New Roman"/>
          <w:color w:val="auto"/>
          <w:sz w:val="32"/>
          <w:szCs w:val="32"/>
        </w:rPr>
        <w:t>6</w:t>
      </w:r>
      <w:r>
        <w:rPr>
          <w:rFonts w:ascii="仿宋" w:hAnsi="仿宋" w:eastAsia="仿宋" w:cs="Times New Roman"/>
          <w:color w:val="auto"/>
          <w:sz w:val="32"/>
          <w:szCs w:val="32"/>
        </w:rPr>
        <w:t>米，外部尺寸长、宽、高之和大于1.</w:t>
      </w:r>
      <w:r>
        <w:rPr>
          <w:rFonts w:hint="eastAsia" w:ascii="仿宋" w:hAnsi="仿宋" w:eastAsia="仿宋" w:cs="Times New Roman"/>
          <w:color w:val="auto"/>
          <w:sz w:val="32"/>
          <w:szCs w:val="32"/>
        </w:rPr>
        <w:t>8</w:t>
      </w:r>
      <w:r>
        <w:rPr>
          <w:rFonts w:ascii="仿宋" w:hAnsi="仿宋" w:eastAsia="仿宋" w:cs="Times New Roman"/>
          <w:color w:val="auto"/>
          <w:sz w:val="32"/>
          <w:szCs w:val="32"/>
        </w:rPr>
        <w:t>米</w:t>
      </w:r>
      <w:r>
        <w:rPr>
          <w:rFonts w:hint="eastAsia" w:ascii="仿宋" w:hAnsi="仿宋" w:eastAsia="仿宋" w:cs="Times New Roman"/>
          <w:color w:val="auto"/>
          <w:sz w:val="32"/>
          <w:szCs w:val="32"/>
        </w:rPr>
        <w:t>的物品</w:t>
      </w:r>
      <w:r>
        <w:rPr>
          <w:rStyle w:val="9"/>
          <w:rFonts w:hint="eastAsia" w:ascii="仿宋" w:hAnsi="仿宋" w:eastAsia="仿宋"/>
          <w:color w:val="auto"/>
          <w:sz w:val="32"/>
          <w:szCs w:val="32"/>
        </w:rPr>
        <w:t>。</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（七）法律、法规规定禁止携带的物品以及公安机关发布的“禁止进站的物品目录”上规定的所有物品。</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（八）其他影响运营安全的物品。</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Arial"/>
          <w:b/>
          <w:color w:val="auto"/>
          <w:sz w:val="28"/>
          <w:szCs w:val="28"/>
        </w:rPr>
        <w:t xml:space="preserve">第六条  </w:t>
      </w:r>
      <w:r>
        <w:rPr>
          <w:rFonts w:hint="eastAsia" w:ascii="仿宋" w:hAnsi="仿宋" w:eastAsia="仿宋" w:cs="仿宋_GB2312"/>
          <w:color w:val="auto"/>
          <w:sz w:val="32"/>
          <w:szCs w:val="32"/>
        </w:rPr>
        <w:t>乘客应当配合经营单位对其携带的物品进行安全检查，并配合公安机关和经营单位对可疑物品的开包检查工作。对拒绝接受安全检查或者携带危害轨道交通安全危险品的乘客，经营单位有权阻止其进站或者责令其出站；拒不服从管理的，报公安机关依法处理。</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Arial"/>
          <w:b/>
          <w:color w:val="auto"/>
          <w:sz w:val="28"/>
          <w:szCs w:val="28"/>
        </w:rPr>
        <w:t>第七条</w:t>
      </w:r>
      <w:r>
        <w:rPr>
          <w:rFonts w:ascii="宋体" w:hAnsi="宋体" w:eastAsia="宋体" w:cs="Arial"/>
          <w:b/>
          <w:color w:val="auto"/>
          <w:sz w:val="28"/>
          <w:szCs w:val="28"/>
        </w:rPr>
        <w:t xml:space="preserve"> </w:t>
      </w:r>
      <w:r>
        <w:rPr>
          <w:rFonts w:ascii="仿宋" w:hAnsi="仿宋" w:eastAsia="仿宋" w:cs="Times New Roman"/>
          <w:color w:val="auto"/>
          <w:sz w:val="28"/>
          <w:szCs w:val="28"/>
        </w:rPr>
        <w:t xml:space="preserve"> </w:t>
      </w:r>
      <w:r>
        <w:rPr>
          <w:rFonts w:hint="eastAsia" w:ascii="仿宋" w:hAnsi="仿宋" w:eastAsia="仿宋" w:cs="Times New Roman"/>
          <w:color w:val="auto"/>
          <w:sz w:val="32"/>
          <w:szCs w:val="32"/>
        </w:rPr>
        <w:t>禁止下列影响轨道交通公共秩序、公共场所容貌和环境卫生的行为：</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（一）在车站或者车厢内吸烟、随地吐痰、便溺、吐口香糖及乱扔果皮、纸屑、包装物等废弃物。</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（二）在车站或者车厢内躺卧、乞讨、卖艺、捡拾废品等。</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（三）在车站或者车厢内踩踏座席、追逐打闹、大声喧哗、</w:t>
      </w:r>
      <w:r>
        <w:rPr>
          <w:rFonts w:hint="eastAsia" w:ascii="仿宋" w:hAnsi="仿宋" w:eastAsia="仿宋" w:cs="仿宋"/>
          <w:b/>
          <w:bCs/>
          <w:color w:val="auto"/>
          <w:sz w:val="32"/>
          <w:szCs w:val="32"/>
          <w:highlight w:val="none"/>
        </w:rPr>
        <w:t>使用电子设备时外放声音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shd w:val="clear" w:color="040000" w:fill="auto"/>
        </w:rPr>
        <w:t>骑（滑）代步工具</w:t>
      </w:r>
      <w:r>
        <w:rPr>
          <w:rFonts w:hint="eastAsia" w:ascii="仿宋" w:hAnsi="仿宋" w:eastAsia="仿宋" w:cs="仿宋"/>
          <w:color w:val="auto"/>
          <w:sz w:val="32"/>
          <w:szCs w:val="32"/>
          <w:shd w:val="clear" w:color="040000" w:fill="auto"/>
          <w:lang w:val="en-US" w:eastAsia="zh-CN"/>
        </w:rPr>
        <w:t>等</w:t>
      </w:r>
      <w:r>
        <w:rPr>
          <w:rFonts w:hint="eastAsia" w:ascii="仿宋" w:hAnsi="仿宋" w:eastAsia="仿宋" w:cs="仿宋"/>
          <w:color w:val="auto"/>
          <w:sz w:val="32"/>
          <w:szCs w:val="32"/>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（四）在车站、车厢内有悖于公序良俗的行为。</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（五）在车站、</w:t>
      </w:r>
      <w:r>
        <w:rPr>
          <w:rFonts w:hint="eastAsia" w:ascii="仿宋" w:hAnsi="仿宋" w:eastAsia="仿宋" w:cs="仿宋"/>
          <w:color w:val="auto"/>
          <w:sz w:val="32"/>
          <w:szCs w:val="32"/>
          <w:shd w:val="clear" w:color="040000" w:fill="auto"/>
        </w:rPr>
        <w:t>车厢等轨</w:t>
      </w:r>
      <w:r>
        <w:rPr>
          <w:rFonts w:hint="eastAsia" w:ascii="仿宋" w:hAnsi="仿宋" w:eastAsia="仿宋" w:cs="仿宋"/>
          <w:color w:val="auto"/>
          <w:sz w:val="32"/>
          <w:szCs w:val="32"/>
        </w:rPr>
        <w:t>道交通设</w:t>
      </w:r>
      <w:r>
        <w:rPr>
          <w:rFonts w:hint="eastAsia" w:ascii="仿宋" w:hAnsi="仿宋" w:eastAsia="仿宋" w:cs="仿宋"/>
          <w:color w:val="auto"/>
          <w:sz w:val="32"/>
          <w:szCs w:val="32"/>
          <w:shd w:val="clear" w:color="040000" w:fill="auto"/>
        </w:rPr>
        <w:t>施</w:t>
      </w:r>
      <w:r>
        <w:rPr>
          <w:rFonts w:hint="eastAsia" w:ascii="仿宋" w:hAnsi="仿宋" w:eastAsia="仿宋" w:cs="仿宋"/>
          <w:color w:val="auto"/>
          <w:sz w:val="32"/>
          <w:szCs w:val="32"/>
        </w:rPr>
        <w:t>内擅自从事销售及盈利性服务活动。</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（六）在车站、车厢</w:t>
      </w:r>
      <w:r>
        <w:rPr>
          <w:rFonts w:hint="eastAsia" w:ascii="仿宋" w:hAnsi="仿宋" w:eastAsia="仿宋" w:cs="仿宋"/>
          <w:color w:val="auto"/>
          <w:sz w:val="32"/>
          <w:szCs w:val="32"/>
          <w:shd w:val="clear" w:color="040000" w:fill="auto"/>
        </w:rPr>
        <w:t>等</w:t>
      </w:r>
      <w:r>
        <w:rPr>
          <w:rFonts w:hint="eastAsia" w:ascii="仿宋" w:hAnsi="仿宋" w:eastAsia="仿宋" w:cs="仿宋"/>
          <w:color w:val="auto"/>
          <w:sz w:val="32"/>
          <w:szCs w:val="32"/>
        </w:rPr>
        <w:t>轨道交通设施上涂写、刻画，擅自张贴、悬挂物品，派发传单（广告）或礼品等。</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（七）在车厢内进食，但婴儿和特殊人群除外。</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（八）在车站、</w:t>
      </w:r>
      <w:r>
        <w:rPr>
          <w:rFonts w:hint="eastAsia" w:ascii="仿宋" w:hAnsi="仿宋" w:eastAsia="仿宋" w:cs="仿宋"/>
          <w:color w:val="auto"/>
          <w:sz w:val="32"/>
          <w:szCs w:val="32"/>
          <w:shd w:val="clear" w:color="040000" w:fill="auto"/>
        </w:rPr>
        <w:t>车厢等</w:t>
      </w:r>
      <w:r>
        <w:rPr>
          <w:rFonts w:hint="eastAsia" w:ascii="仿宋" w:hAnsi="仿宋" w:eastAsia="仿宋" w:cs="仿宋"/>
          <w:color w:val="auto"/>
          <w:sz w:val="32"/>
          <w:szCs w:val="32"/>
        </w:rPr>
        <w:t>轨道交通设施内擅自停放车辆、堆放物</w:t>
      </w:r>
      <w:r>
        <w:rPr>
          <w:rFonts w:hint="eastAsia" w:ascii="仿宋" w:hAnsi="仿宋" w:eastAsia="仿宋" w:cs="仿宋"/>
          <w:color w:val="auto"/>
          <w:sz w:val="32"/>
          <w:szCs w:val="32"/>
          <w:shd w:val="clear" w:color="040000" w:fill="auto"/>
        </w:rPr>
        <w:t>品。</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（九）在运行的</w:t>
      </w:r>
      <w:r>
        <w:rPr>
          <w:rFonts w:hint="eastAsia" w:ascii="仿宋" w:hAnsi="仿宋" w:eastAsia="仿宋" w:cs="仿宋"/>
          <w:color w:val="auto"/>
          <w:sz w:val="32"/>
          <w:szCs w:val="32"/>
          <w:shd w:val="clear" w:color="040000" w:fill="auto"/>
        </w:rPr>
        <w:t>电</w:t>
      </w:r>
      <w:r>
        <w:rPr>
          <w:rFonts w:hint="eastAsia" w:ascii="仿宋" w:hAnsi="仿宋" w:eastAsia="仿宋" w:cs="仿宋"/>
          <w:color w:val="auto"/>
          <w:sz w:val="32"/>
          <w:szCs w:val="32"/>
        </w:rPr>
        <w:t>扶梯上逆行。</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（十）影响轨道交通公共秩序、公共场所容貌和环境卫生的其他行为。</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shd w:val="clear" w:color="040000" w:fill="auto"/>
        </w:rPr>
        <w:t>轨道交通经</w:t>
      </w:r>
      <w:r>
        <w:rPr>
          <w:rFonts w:hint="eastAsia" w:ascii="仿宋" w:hAnsi="仿宋" w:eastAsia="仿宋" w:cs="仿宋"/>
          <w:color w:val="auto"/>
          <w:sz w:val="32"/>
          <w:szCs w:val="32"/>
        </w:rPr>
        <w:t>营单位应当加强对乘车秩序的管理。对违反前款规定的乘客，</w:t>
      </w:r>
      <w:r>
        <w:rPr>
          <w:rFonts w:hint="eastAsia" w:ascii="仿宋" w:hAnsi="仿宋" w:eastAsia="仿宋" w:cs="仿宋"/>
          <w:color w:val="auto"/>
          <w:sz w:val="32"/>
          <w:szCs w:val="32"/>
          <w:shd w:val="clear" w:color="040000" w:fill="auto"/>
        </w:rPr>
        <w:t>轨道交通经</w:t>
      </w:r>
      <w:r>
        <w:rPr>
          <w:rFonts w:hint="eastAsia" w:ascii="仿宋" w:hAnsi="仿宋" w:eastAsia="仿宋" w:cs="仿宋"/>
          <w:color w:val="auto"/>
          <w:sz w:val="32"/>
          <w:szCs w:val="32"/>
        </w:rPr>
        <w:t>营单位可以拒绝其进站、乘车。</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Times New Roman"/>
          <w:b/>
          <w:color w:val="auto"/>
          <w:sz w:val="28"/>
          <w:szCs w:val="28"/>
        </w:rPr>
        <w:t>第八条</w:t>
      </w:r>
      <w:r>
        <w:rPr>
          <w:rFonts w:ascii="宋体" w:hAnsi="宋体" w:eastAsia="宋体" w:cs="Times New Roman"/>
          <w:b/>
          <w:color w:val="auto"/>
          <w:sz w:val="28"/>
          <w:szCs w:val="28"/>
        </w:rPr>
        <w:t xml:space="preserve"> </w:t>
      </w:r>
      <w:r>
        <w:rPr>
          <w:rFonts w:ascii="仿宋" w:hAnsi="仿宋" w:eastAsia="仿宋" w:cs="Times New Roman"/>
          <w:color w:val="auto"/>
          <w:sz w:val="32"/>
          <w:szCs w:val="32"/>
        </w:rPr>
        <w:t xml:space="preserve"> </w:t>
      </w:r>
      <w:r>
        <w:rPr>
          <w:rFonts w:hint="eastAsia" w:ascii="仿宋" w:hAnsi="仿宋" w:eastAsia="仿宋" w:cs="Times New Roman"/>
          <w:color w:val="auto"/>
          <w:sz w:val="32"/>
          <w:szCs w:val="32"/>
        </w:rPr>
        <w:t>禁止下列危害轨道交通运营安全的行为：</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（一）擅自操作有警示标志的按钮、开关装置，非紧急状态下动用应急或者安全装置。</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（二）遮盖、污损、擅自移动各种标志、测量设施以及安全防护设备。</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（三）在轨道</w:t>
      </w:r>
      <w:r>
        <w:rPr>
          <w:rFonts w:hint="eastAsia" w:ascii="仿宋" w:hAnsi="仿宋" w:eastAsia="仿宋" w:cs="仿宋"/>
          <w:color w:val="auto"/>
          <w:sz w:val="32"/>
          <w:szCs w:val="32"/>
          <w:shd w:val="clear" w:color="040000" w:fill="auto"/>
        </w:rPr>
        <w:t>交通设施</w:t>
      </w:r>
      <w:r>
        <w:rPr>
          <w:rFonts w:hint="eastAsia" w:ascii="仿宋" w:hAnsi="仿宋" w:eastAsia="仿宋" w:cs="仿宋"/>
          <w:color w:val="auto"/>
          <w:sz w:val="32"/>
          <w:szCs w:val="32"/>
        </w:rPr>
        <w:t>上放置、丢弃障碍物</w:t>
      </w:r>
      <w:r>
        <w:rPr>
          <w:rFonts w:hint="eastAsia" w:ascii="仿宋" w:hAnsi="仿宋" w:eastAsia="仿宋" w:cs="仿宋"/>
          <w:color w:val="auto"/>
          <w:sz w:val="32"/>
          <w:szCs w:val="32"/>
          <w:shd w:val="clear" w:color="040000" w:fill="auto"/>
        </w:rPr>
        <w:t>或</w:t>
      </w:r>
      <w:r>
        <w:rPr>
          <w:rFonts w:hint="eastAsia" w:ascii="仿宋" w:hAnsi="仿宋" w:eastAsia="仿宋" w:cs="仿宋"/>
          <w:color w:val="auto"/>
          <w:sz w:val="32"/>
          <w:szCs w:val="32"/>
        </w:rPr>
        <w:t>投掷物品。</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（四）损坏轨道、隧道、车站、车辆、路基、护坡、排水沟等设施。</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（五）拦截列车，阻断运输，强行上下车。</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（六）损坏或者干扰机电设备、电缆、通信信号系统，自动售检票系统，</w:t>
      </w:r>
      <w:r>
        <w:rPr>
          <w:color w:val="auto"/>
        </w:rPr>
        <w:fldChar w:fldCharType="begin"/>
      </w:r>
      <w:r>
        <w:rPr>
          <w:color w:val="auto"/>
        </w:rPr>
        <w:instrText xml:space="preserve"> HYPERLINK "http://so.findlaw.cn/cse/search?s=5951707868767694152&amp;entry=1&amp;q=%E8%A7%86%E9%A2%91%E7%9B%91%E6%8E%A7%E8%AE%BE%E5%A4%87" \t "_blank" </w:instrText>
      </w:r>
      <w:r>
        <w:rPr>
          <w:color w:val="auto"/>
        </w:rPr>
        <w:fldChar w:fldCharType="separate"/>
      </w:r>
      <w:r>
        <w:rPr>
          <w:rFonts w:hint="eastAsia" w:ascii="仿宋" w:hAnsi="仿宋" w:eastAsia="仿宋" w:cs="仿宋"/>
          <w:color w:val="auto"/>
          <w:sz w:val="32"/>
          <w:szCs w:val="32"/>
        </w:rPr>
        <w:t>视频监控设备</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等。</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（七）擅自进入</w:t>
      </w:r>
      <w:r>
        <w:rPr>
          <w:rFonts w:hint="eastAsia" w:ascii="仿宋" w:hAnsi="仿宋" w:eastAsia="仿宋" w:cs="仿宋"/>
          <w:color w:val="auto"/>
          <w:sz w:val="32"/>
          <w:szCs w:val="32"/>
          <w:shd w:val="clear" w:color="040000" w:fill="auto"/>
        </w:rPr>
        <w:t>司机室</w:t>
      </w:r>
      <w:r>
        <w:rPr>
          <w:rFonts w:hint="eastAsia" w:ascii="仿宋" w:hAnsi="仿宋" w:eastAsia="仿宋" w:cs="仿宋"/>
          <w:color w:val="auto"/>
          <w:sz w:val="32"/>
          <w:szCs w:val="32"/>
        </w:rPr>
        <w:t>、轨道、隧道、通风亭或者其他有警示标志的区域。</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（八）攀爬、翻越、推挤或</w:t>
      </w:r>
      <w:r>
        <w:rPr>
          <w:rFonts w:hint="eastAsia" w:ascii="仿宋" w:hAnsi="仿宋" w:eastAsia="仿宋" w:cs="仿宋"/>
          <w:color w:val="auto"/>
          <w:sz w:val="32"/>
          <w:szCs w:val="32"/>
          <w:shd w:val="clear" w:color="040000" w:fill="auto"/>
        </w:rPr>
        <w:t>损</w:t>
      </w:r>
      <w:r>
        <w:rPr>
          <w:rFonts w:hint="eastAsia" w:ascii="仿宋" w:hAnsi="仿宋" w:eastAsia="仿宋" w:cs="仿宋"/>
          <w:color w:val="auto"/>
          <w:sz w:val="32"/>
          <w:szCs w:val="32"/>
        </w:rPr>
        <w:t>坏围墙、栏杆、护网、闸机、列车等。</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（九）在车站、车厢、通风亭等轨道交通设施内点燃明火。</w:t>
      </w:r>
    </w:p>
    <w:p>
      <w:pPr>
        <w:spacing w:line="560" w:lineRule="exact"/>
        <w:ind w:firstLine="640" w:firstLineChars="200"/>
        <w:rPr>
          <w:rFonts w:ascii="仿宋" w:hAnsi="仿宋" w:eastAsia="仿宋" w:cs="Times New Roman"/>
          <w:color w:val="auto"/>
          <w:sz w:val="32"/>
          <w:szCs w:val="32"/>
          <w:shd w:val="clear" w:color="040000" w:fill="auto"/>
        </w:rPr>
      </w:pPr>
      <w:r>
        <w:rPr>
          <w:rFonts w:hint="eastAsia" w:ascii="仿宋" w:hAnsi="仿宋" w:eastAsia="仿宋" w:cs="仿宋"/>
          <w:color w:val="auto"/>
          <w:sz w:val="32"/>
          <w:szCs w:val="32"/>
        </w:rPr>
        <w:t>（十）</w:t>
      </w:r>
      <w:r>
        <w:rPr>
          <w:rFonts w:hint="eastAsia" w:ascii="仿宋" w:hAnsi="仿宋" w:eastAsia="仿宋" w:cs="仿宋"/>
          <w:color w:val="auto"/>
          <w:sz w:val="32"/>
          <w:szCs w:val="32"/>
          <w:shd w:val="clear" w:color="040000" w:fill="auto"/>
        </w:rPr>
        <w:t>阻挡车门、屏蔽门、安全门的正常开启或者关闭。</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（十一）危害轨道交通运营安全的其他行为。</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Times New Roman"/>
          <w:b/>
          <w:color w:val="auto"/>
          <w:sz w:val="28"/>
          <w:szCs w:val="28"/>
        </w:rPr>
        <w:t xml:space="preserve">第九条 </w:t>
      </w:r>
      <w:r>
        <w:rPr>
          <w:rFonts w:hint="eastAsia" w:ascii="仿宋" w:hAnsi="仿宋" w:eastAsia="仿宋" w:cs="Times New Roman"/>
          <w:b/>
          <w:color w:val="auto"/>
          <w:sz w:val="32"/>
          <w:szCs w:val="32"/>
        </w:rPr>
        <w:t xml:space="preserve"> </w:t>
      </w:r>
      <w:r>
        <w:rPr>
          <w:rFonts w:hint="eastAsia" w:ascii="仿宋" w:hAnsi="仿宋" w:eastAsia="仿宋" w:cs="Times New Roman"/>
          <w:color w:val="auto"/>
          <w:sz w:val="32"/>
          <w:szCs w:val="32"/>
        </w:rPr>
        <w:t>乘客应当文明有序进站乘车，自觉遵守车站和列车内秩序：</w:t>
      </w:r>
    </w:p>
    <w:p>
      <w:pPr>
        <w:widowControl/>
        <w:spacing w:line="60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（一）乘坐电扶梯时，面向电扶梯运行方向，站稳扶好，并照顾好身边的老人和儿童；不得在电扶梯上逆行、推挤、打闹，不在电扶梯出、入口处逗留。</w:t>
      </w:r>
    </w:p>
    <w:p>
      <w:pPr>
        <w:widowControl/>
        <w:spacing w:line="60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二）乘客须在安全区域内排队候车，乘车时应先下后上，上、下列车应注意列车与站台之间的空隙；当车门或屏蔽门（安全门）警示灯闪、铃响时，应立即停止上下车；当列车关门提示警铃鸣响、车门及屏蔽门警示灯亮时，应停止上下车；乘车时不要手扶车门或倚靠车门。</w:t>
      </w:r>
    </w:p>
    <w:p>
      <w:pPr>
        <w:widowControl/>
        <w:spacing w:line="600" w:lineRule="exact"/>
        <w:ind w:firstLine="800" w:firstLineChars="250"/>
        <w:jc w:val="left"/>
        <w:rPr>
          <w:rFonts w:ascii="仿宋" w:hAnsi="仿宋" w:eastAsia="仿宋" w:cs="Times New Roman"/>
          <w:color w:val="auto"/>
          <w:sz w:val="32"/>
          <w:szCs w:val="32"/>
        </w:rPr>
      </w:pPr>
      <w:r>
        <w:rPr>
          <w:rFonts w:hint="eastAsia" w:ascii="仿宋" w:hAnsi="仿宋" w:eastAsia="仿宋" w:cs="Times New Roman"/>
          <w:color w:val="auto"/>
          <w:sz w:val="32"/>
          <w:szCs w:val="32"/>
        </w:rPr>
        <w:t>（三）主动给老、幼、病、残、孕或者抱小孩者让座；携带行李物品的乘客应当听从工作人员的安排，不得强行上车，不得以物占座、妨碍通道或影响其他乘客乘车。</w:t>
      </w:r>
    </w:p>
    <w:p>
      <w:pPr>
        <w:spacing w:line="600" w:lineRule="exact"/>
        <w:ind w:firstLine="200"/>
        <w:rPr>
          <w:rFonts w:ascii="仿宋" w:hAnsi="仿宋" w:eastAsia="仿宋" w:cs="Times New Roman"/>
          <w:color w:val="auto"/>
          <w:sz w:val="32"/>
          <w:szCs w:val="32"/>
        </w:rPr>
      </w:pPr>
      <w:r>
        <w:rPr>
          <w:rFonts w:hint="eastAsia" w:ascii="仿宋" w:hAnsi="仿宋" w:eastAsia="仿宋" w:cs="Times New Roman"/>
          <w:color w:val="auto"/>
          <w:sz w:val="32"/>
          <w:szCs w:val="32"/>
        </w:rPr>
        <w:t xml:space="preserve">   （四）</w:t>
      </w:r>
      <w:r>
        <w:rPr>
          <w:rFonts w:hint="eastAsia" w:ascii="仿宋" w:hAnsi="仿宋" w:eastAsia="仿宋" w:cs="仿宋"/>
          <w:color w:val="auto"/>
          <w:sz w:val="32"/>
          <w:szCs w:val="32"/>
          <w:shd w:val="clear" w:color="040000" w:fill="auto"/>
        </w:rPr>
        <w:t>经</w:t>
      </w:r>
      <w:r>
        <w:rPr>
          <w:rFonts w:hint="eastAsia" w:ascii="仿宋" w:hAnsi="仿宋" w:eastAsia="仿宋" w:cs="仿宋"/>
          <w:color w:val="auto"/>
          <w:sz w:val="32"/>
          <w:szCs w:val="32"/>
        </w:rPr>
        <w:t>营单位有权劝阻患有危及他人健康的传染病患者和着装不文明者进站乘车</w:t>
      </w:r>
      <w:r>
        <w:rPr>
          <w:rFonts w:hint="eastAsia" w:ascii="仿宋" w:hAnsi="仿宋" w:eastAsia="仿宋" w:cs="Times New Roman"/>
          <w:color w:val="auto"/>
          <w:sz w:val="32"/>
          <w:szCs w:val="32"/>
        </w:rPr>
        <w:t>。</w:t>
      </w:r>
    </w:p>
    <w:p>
      <w:pPr>
        <w:spacing w:line="600" w:lineRule="exact"/>
        <w:ind w:firstLine="200"/>
        <w:rPr>
          <w:rFonts w:ascii="仿宋" w:hAnsi="仿宋" w:eastAsia="仿宋" w:cs="Times New Roman"/>
          <w:color w:val="auto"/>
          <w:sz w:val="32"/>
          <w:szCs w:val="32"/>
        </w:rPr>
      </w:pPr>
      <w:r>
        <w:rPr>
          <w:rFonts w:hint="eastAsia" w:ascii="仿宋" w:hAnsi="仿宋" w:eastAsia="仿宋" w:cs="Times New Roman"/>
          <w:color w:val="auto"/>
          <w:sz w:val="32"/>
          <w:szCs w:val="32"/>
        </w:rPr>
        <w:t xml:space="preserve">   </w:t>
      </w:r>
      <w:bookmarkStart w:id="0" w:name="OLE_LINK3"/>
      <w:bookmarkStart w:id="1" w:name="OLE_LINK4"/>
      <w:r>
        <w:rPr>
          <w:rFonts w:hint="eastAsia" w:ascii="仿宋" w:hAnsi="仿宋" w:eastAsia="仿宋" w:cs="Times New Roman"/>
          <w:color w:val="auto"/>
          <w:sz w:val="32"/>
          <w:szCs w:val="32"/>
        </w:rPr>
        <w:t>(五)精神病人、智障者、学龄前儿童应当由其监护人或者在健康成年人的陪护下进站乘车。</w:t>
      </w:r>
      <w:bookmarkEnd w:id="0"/>
      <w:bookmarkEnd w:id="1"/>
    </w:p>
    <w:p>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（六）其他文明乘车的有关规定。</w:t>
      </w:r>
    </w:p>
    <w:p>
      <w:pPr>
        <w:widowControl/>
        <w:spacing w:line="600" w:lineRule="exact"/>
        <w:ind w:firstLine="703" w:firstLineChars="250"/>
        <w:jc w:val="left"/>
        <w:rPr>
          <w:rFonts w:ascii="仿宋" w:hAnsi="仿宋" w:eastAsia="仿宋" w:cs="Times New Roman"/>
          <w:color w:val="auto"/>
          <w:sz w:val="32"/>
          <w:szCs w:val="32"/>
        </w:rPr>
      </w:pPr>
      <w:r>
        <w:rPr>
          <w:rFonts w:hint="eastAsia" w:ascii="宋体" w:hAnsi="宋体" w:eastAsia="宋体" w:cs="Times New Roman"/>
          <w:b/>
          <w:color w:val="auto"/>
          <w:sz w:val="28"/>
          <w:szCs w:val="28"/>
        </w:rPr>
        <w:t>第十条</w:t>
      </w:r>
      <w:r>
        <w:rPr>
          <w:rFonts w:ascii="宋体" w:hAnsi="宋体" w:eastAsia="宋体" w:cs="Times New Roman"/>
          <w:b/>
          <w:color w:val="auto"/>
          <w:sz w:val="28"/>
          <w:szCs w:val="28"/>
        </w:rPr>
        <w:t xml:space="preserve"> </w:t>
      </w:r>
      <w:r>
        <w:rPr>
          <w:rFonts w:ascii="仿宋" w:hAnsi="仿宋" w:eastAsia="仿宋" w:cs="Times New Roman"/>
          <w:color w:val="auto"/>
          <w:sz w:val="28"/>
          <w:szCs w:val="28"/>
        </w:rPr>
        <w:t xml:space="preserve"> </w:t>
      </w:r>
      <w:r>
        <w:rPr>
          <w:rFonts w:hint="eastAsia" w:ascii="仿宋" w:hAnsi="仿宋" w:eastAsia="仿宋" w:cs="Times New Roman"/>
          <w:color w:val="auto"/>
          <w:sz w:val="32"/>
          <w:szCs w:val="32"/>
        </w:rPr>
        <w:t>乘客应当自觉维护公共环境卫生，爱护轨道交通设施，正确使用电扶梯、自动售检票机以及其他设备、设施，造成损坏的应当予以赔偿。</w:t>
      </w:r>
    </w:p>
    <w:p>
      <w:pPr>
        <w:widowControl/>
        <w:spacing w:line="600" w:lineRule="exact"/>
        <w:ind w:firstLine="200"/>
        <w:jc w:val="left"/>
        <w:rPr>
          <w:rFonts w:ascii="仿宋" w:hAnsi="仿宋" w:eastAsia="仿宋" w:cs="Times New Roman"/>
          <w:color w:val="auto"/>
          <w:sz w:val="32"/>
          <w:szCs w:val="32"/>
        </w:rPr>
      </w:pPr>
      <w:r>
        <w:rPr>
          <w:rFonts w:hint="eastAsia" w:ascii="仿宋" w:hAnsi="仿宋" w:eastAsia="仿宋" w:cs="Times New Roman"/>
          <w:color w:val="auto"/>
          <w:sz w:val="28"/>
          <w:szCs w:val="28"/>
        </w:rPr>
        <w:t xml:space="preserve">   </w:t>
      </w:r>
      <w:r>
        <w:rPr>
          <w:rFonts w:hint="eastAsia" w:ascii="宋体" w:hAnsi="宋体" w:eastAsia="宋体" w:cs="Times New Roman"/>
          <w:b/>
          <w:color w:val="auto"/>
          <w:sz w:val="28"/>
          <w:szCs w:val="28"/>
        </w:rPr>
        <w:t>第十一条</w:t>
      </w:r>
      <w:r>
        <w:rPr>
          <w:rFonts w:ascii="宋体" w:hAnsi="宋体" w:eastAsia="宋体" w:cs="Times New Roman"/>
          <w:b/>
          <w:color w:val="auto"/>
          <w:sz w:val="28"/>
          <w:szCs w:val="28"/>
        </w:rPr>
        <w:t xml:space="preserve"> </w:t>
      </w:r>
      <w:r>
        <w:rPr>
          <w:rFonts w:ascii="仿宋" w:hAnsi="仿宋" w:eastAsia="仿宋" w:cs="Times New Roman"/>
          <w:color w:val="auto"/>
          <w:sz w:val="28"/>
          <w:szCs w:val="28"/>
        </w:rPr>
        <w:t xml:space="preserve"> </w:t>
      </w:r>
      <w:r>
        <w:rPr>
          <w:rFonts w:ascii="仿宋" w:hAnsi="仿宋" w:eastAsia="仿宋" w:cs="Times New Roman"/>
          <w:color w:val="auto"/>
          <w:sz w:val="32"/>
          <w:szCs w:val="32"/>
        </w:rPr>
        <w:t>乘客应当自觉遵守</w:t>
      </w:r>
      <w:r>
        <w:rPr>
          <w:rFonts w:hint="eastAsia" w:ascii="仿宋" w:hAnsi="仿宋" w:eastAsia="仿宋" w:cs="Times New Roman"/>
          <w:color w:val="auto"/>
          <w:sz w:val="32"/>
          <w:szCs w:val="32"/>
        </w:rPr>
        <w:t>经营单位</w:t>
      </w:r>
      <w:r>
        <w:rPr>
          <w:rFonts w:ascii="仿宋" w:hAnsi="仿宋" w:eastAsia="仿宋" w:cs="Times New Roman"/>
          <w:color w:val="auto"/>
          <w:sz w:val="32"/>
          <w:szCs w:val="32"/>
        </w:rPr>
        <w:t>有关票务、安全等方面的</w:t>
      </w:r>
      <w:r>
        <w:rPr>
          <w:rFonts w:hint="eastAsia" w:ascii="仿宋" w:hAnsi="仿宋" w:eastAsia="仿宋" w:cs="Times New Roman"/>
          <w:color w:val="auto"/>
          <w:sz w:val="32"/>
          <w:szCs w:val="32"/>
        </w:rPr>
        <w:t>规定</w:t>
      </w:r>
      <w:r>
        <w:rPr>
          <w:rFonts w:ascii="仿宋" w:hAnsi="仿宋" w:eastAsia="仿宋" w:cs="Times New Roman"/>
          <w:color w:val="auto"/>
          <w:sz w:val="32"/>
          <w:szCs w:val="32"/>
        </w:rPr>
        <w:t>，接受和配合安全检查，遵从服务、应急设施的使用提示，服从</w:t>
      </w:r>
      <w:r>
        <w:rPr>
          <w:rFonts w:hint="eastAsia" w:ascii="仿宋" w:hAnsi="仿宋" w:eastAsia="仿宋" w:cs="Times New Roman"/>
          <w:color w:val="auto"/>
          <w:sz w:val="32"/>
          <w:szCs w:val="32"/>
        </w:rPr>
        <w:t>经营单位</w:t>
      </w:r>
      <w:r>
        <w:rPr>
          <w:rFonts w:ascii="仿宋" w:hAnsi="仿宋" w:eastAsia="仿宋" w:cs="Times New Roman"/>
          <w:color w:val="auto"/>
          <w:sz w:val="32"/>
          <w:szCs w:val="32"/>
        </w:rPr>
        <w:t>工作人员的管理。</w:t>
      </w:r>
    </w:p>
    <w:p>
      <w:pPr>
        <w:widowControl/>
        <w:spacing w:line="600" w:lineRule="exact"/>
        <w:ind w:firstLine="200"/>
        <w:rPr>
          <w:rFonts w:ascii="仿宋" w:hAnsi="仿宋" w:eastAsia="仿宋" w:cs="Times New Roman"/>
          <w:color w:val="auto"/>
          <w:sz w:val="32"/>
          <w:szCs w:val="32"/>
        </w:rPr>
      </w:pPr>
      <w:r>
        <w:rPr>
          <w:rFonts w:hint="eastAsia" w:ascii="宋体" w:hAnsi="宋体" w:eastAsia="宋体" w:cs="Times New Roman"/>
          <w:b/>
          <w:color w:val="auto"/>
          <w:sz w:val="28"/>
          <w:szCs w:val="28"/>
        </w:rPr>
        <w:t xml:space="preserve">   </w:t>
      </w:r>
      <w:r>
        <w:rPr>
          <w:rFonts w:ascii="宋体" w:hAnsi="宋体" w:eastAsia="宋体" w:cs="Times New Roman"/>
          <w:b/>
          <w:color w:val="auto"/>
          <w:sz w:val="28"/>
          <w:szCs w:val="28"/>
        </w:rPr>
        <w:t>第</w:t>
      </w:r>
      <w:r>
        <w:rPr>
          <w:rFonts w:hint="eastAsia" w:ascii="宋体" w:hAnsi="宋体" w:eastAsia="宋体" w:cs="Times New Roman"/>
          <w:b/>
          <w:color w:val="auto"/>
          <w:sz w:val="28"/>
          <w:szCs w:val="28"/>
        </w:rPr>
        <w:t>十二</w:t>
      </w:r>
      <w:r>
        <w:rPr>
          <w:rFonts w:ascii="宋体" w:hAnsi="宋体" w:eastAsia="宋体" w:cs="Times New Roman"/>
          <w:b/>
          <w:color w:val="auto"/>
          <w:sz w:val="28"/>
          <w:szCs w:val="28"/>
        </w:rPr>
        <w:t xml:space="preserve">条 </w:t>
      </w:r>
      <w:r>
        <w:rPr>
          <w:rFonts w:ascii="仿宋" w:hAnsi="仿宋" w:eastAsia="仿宋" w:cs="Times New Roman"/>
          <w:color w:val="auto"/>
          <w:sz w:val="28"/>
          <w:szCs w:val="28"/>
        </w:rPr>
        <w:t xml:space="preserve"> </w:t>
      </w:r>
      <w:r>
        <w:rPr>
          <w:rFonts w:hint="eastAsia" w:ascii="仿宋" w:hAnsi="仿宋" w:eastAsia="仿宋" w:cs="Times New Roman"/>
          <w:color w:val="auto"/>
          <w:sz w:val="32"/>
          <w:szCs w:val="32"/>
        </w:rPr>
        <w:t>轨道交通遇到突发事件或因故不能正常运行时，乘客应当保持冷静，服从经营单位工作人员的指挥或按照广播提示有序疏散。</w:t>
      </w:r>
    </w:p>
    <w:p>
      <w:pPr>
        <w:widowControl/>
        <w:spacing w:line="600" w:lineRule="exact"/>
        <w:ind w:firstLine="562" w:firstLineChars="200"/>
        <w:rPr>
          <w:rFonts w:ascii="宋体" w:hAnsi="宋体" w:eastAsia="宋体" w:cs="Times New Roman"/>
          <w:b/>
          <w:color w:val="auto"/>
          <w:sz w:val="28"/>
          <w:szCs w:val="28"/>
        </w:rPr>
      </w:pPr>
      <w:r>
        <w:rPr>
          <w:rFonts w:ascii="宋体" w:hAnsi="宋体" w:eastAsia="宋体" w:cs="Times New Roman"/>
          <w:b/>
          <w:color w:val="auto"/>
          <w:sz w:val="28"/>
          <w:szCs w:val="28"/>
        </w:rPr>
        <w:t>第</w:t>
      </w:r>
      <w:r>
        <w:rPr>
          <w:rFonts w:hint="eastAsia" w:ascii="宋体" w:hAnsi="宋体" w:eastAsia="宋体" w:cs="Times New Roman"/>
          <w:b/>
          <w:color w:val="auto"/>
          <w:sz w:val="28"/>
          <w:szCs w:val="28"/>
        </w:rPr>
        <w:t>十三</w:t>
      </w:r>
      <w:r>
        <w:rPr>
          <w:rFonts w:ascii="宋体" w:hAnsi="宋体" w:eastAsia="宋体" w:cs="Times New Roman"/>
          <w:b/>
          <w:color w:val="auto"/>
          <w:sz w:val="28"/>
          <w:szCs w:val="28"/>
        </w:rPr>
        <w:t xml:space="preserve">条  </w:t>
      </w:r>
      <w:r>
        <w:rPr>
          <w:rFonts w:hint="eastAsia" w:ascii="仿宋" w:hAnsi="仿宋" w:eastAsia="仿宋" w:cs="Times New Roman"/>
          <w:color w:val="auto"/>
          <w:sz w:val="32"/>
          <w:szCs w:val="32"/>
        </w:rPr>
        <w:t>乘客应自觉遵守本守则的内容，违反者按《石家庄市轨道交通管理条例》的相关规定进行处罚。</w:t>
      </w:r>
      <w:r>
        <w:rPr>
          <w:rFonts w:ascii="仿宋" w:hAnsi="仿宋" w:eastAsia="仿宋" w:cs="Times New Roman"/>
          <w:b/>
          <w:color w:val="auto"/>
          <w:sz w:val="32"/>
          <w:szCs w:val="32"/>
        </w:rPr>
        <w:t xml:space="preserve"> </w:t>
      </w:r>
    </w:p>
    <w:p>
      <w:pPr>
        <w:spacing w:line="600" w:lineRule="exact"/>
        <w:ind w:firstLine="562" w:firstLineChars="200"/>
        <w:rPr>
          <w:rFonts w:ascii="仿宋" w:hAnsi="仿宋" w:eastAsia="仿宋" w:cs="Times New Roman"/>
          <w:color w:val="auto"/>
          <w:sz w:val="32"/>
          <w:szCs w:val="32"/>
        </w:rPr>
      </w:pPr>
      <w:r>
        <w:rPr>
          <w:rFonts w:hint="eastAsia" w:ascii="宋体" w:hAnsi="宋体" w:eastAsia="宋体" w:cs="Times New Roman"/>
          <w:b/>
          <w:color w:val="auto"/>
          <w:sz w:val="28"/>
          <w:szCs w:val="28"/>
        </w:rPr>
        <w:t>第十四条</w:t>
      </w:r>
      <w:r>
        <w:rPr>
          <w:rFonts w:ascii="仿宋" w:hAnsi="仿宋" w:eastAsia="仿宋" w:cs="Times New Roman"/>
          <w:color w:val="auto"/>
          <w:sz w:val="28"/>
          <w:szCs w:val="28"/>
        </w:rPr>
        <w:t xml:space="preserve"> </w:t>
      </w:r>
      <w:r>
        <w:rPr>
          <w:rFonts w:ascii="仿宋" w:hAnsi="仿宋" w:eastAsia="仿宋" w:cs="Times New Roman"/>
          <w:color w:val="auto"/>
          <w:sz w:val="28"/>
          <w:szCs w:val="28"/>
        </w:rPr>
        <w:t xml:space="preserve"> </w:t>
      </w:r>
      <w:r>
        <w:rPr>
          <w:rFonts w:hint="eastAsia" w:ascii="仿宋" w:hAnsi="仿宋" w:eastAsia="仿宋" w:cs="Times New Roman"/>
          <w:color w:val="auto"/>
          <w:sz w:val="32"/>
          <w:szCs w:val="32"/>
        </w:rPr>
        <w:t>本守则如有变动，以石家庄市轨道交通管理机构通告为准。</w:t>
      </w:r>
    </w:p>
    <w:p>
      <w:pPr>
        <w:spacing w:line="600" w:lineRule="exact"/>
        <w:ind w:firstLine="562" w:firstLineChars="200"/>
        <w:rPr>
          <w:rFonts w:ascii="仿宋" w:hAnsi="仿宋" w:eastAsia="仿宋" w:cs="Times New Roman"/>
          <w:color w:val="auto"/>
          <w:sz w:val="28"/>
          <w:szCs w:val="28"/>
        </w:rPr>
      </w:pPr>
      <w:r>
        <w:rPr>
          <w:rFonts w:hint="eastAsia" w:ascii="宋体" w:hAnsi="宋体" w:eastAsia="宋体" w:cs="Times New Roman"/>
          <w:b/>
          <w:color w:val="auto"/>
          <w:sz w:val="28"/>
          <w:szCs w:val="28"/>
        </w:rPr>
        <w:t xml:space="preserve">第十五条  </w:t>
      </w:r>
      <w:r>
        <w:rPr>
          <w:rFonts w:hint="eastAsia" w:ascii="仿宋" w:hAnsi="仿宋" w:eastAsia="仿宋" w:cs="Times New Roman"/>
          <w:color w:val="auto"/>
          <w:sz w:val="32"/>
          <w:szCs w:val="32"/>
        </w:rPr>
        <w:t>本守则自发布之日起施行。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536526"/>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2D"/>
    <w:rsid w:val="00152A32"/>
    <w:rsid w:val="001D17FB"/>
    <w:rsid w:val="00213AAD"/>
    <w:rsid w:val="00221806"/>
    <w:rsid w:val="002410F4"/>
    <w:rsid w:val="00281ED4"/>
    <w:rsid w:val="00294F07"/>
    <w:rsid w:val="00323B60"/>
    <w:rsid w:val="0038145B"/>
    <w:rsid w:val="004759E2"/>
    <w:rsid w:val="00487DC4"/>
    <w:rsid w:val="004C7A6C"/>
    <w:rsid w:val="004D38B2"/>
    <w:rsid w:val="00512F80"/>
    <w:rsid w:val="00856161"/>
    <w:rsid w:val="008576ED"/>
    <w:rsid w:val="008964EA"/>
    <w:rsid w:val="009122E1"/>
    <w:rsid w:val="00936E7E"/>
    <w:rsid w:val="00950CEE"/>
    <w:rsid w:val="00A3761D"/>
    <w:rsid w:val="00AC78C9"/>
    <w:rsid w:val="00B936B9"/>
    <w:rsid w:val="00C8042C"/>
    <w:rsid w:val="00C8422D"/>
    <w:rsid w:val="00D214A3"/>
    <w:rsid w:val="00D87B15"/>
    <w:rsid w:val="00DD352D"/>
    <w:rsid w:val="00F75B5F"/>
    <w:rsid w:val="00FD17A5"/>
    <w:rsid w:val="01446331"/>
    <w:rsid w:val="0B765D81"/>
    <w:rsid w:val="16D279CF"/>
    <w:rsid w:val="179606AA"/>
    <w:rsid w:val="1DCA1D3A"/>
    <w:rsid w:val="1FE907C3"/>
    <w:rsid w:val="2406140B"/>
    <w:rsid w:val="240E5490"/>
    <w:rsid w:val="257C5B37"/>
    <w:rsid w:val="25EE3BB6"/>
    <w:rsid w:val="2E9B25E3"/>
    <w:rsid w:val="344F3752"/>
    <w:rsid w:val="609C1E5F"/>
    <w:rsid w:val="64C8484F"/>
    <w:rsid w:val="6AE7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批注文字 Char"/>
    <w:basedOn w:val="8"/>
    <w:semiHidden/>
    <w:qFormat/>
    <w:uiPriority w:val="99"/>
  </w:style>
  <w:style w:type="character" w:customStyle="1" w:styleId="11">
    <w:name w:val="页脚 Char"/>
    <w:basedOn w:val="8"/>
    <w:link w:val="4"/>
    <w:qFormat/>
    <w:uiPriority w:val="99"/>
    <w:rPr>
      <w:sz w:val="18"/>
      <w:szCs w:val="18"/>
    </w:rPr>
  </w:style>
  <w:style w:type="character" w:customStyle="1" w:styleId="12">
    <w:name w:val="批注文字 Char1"/>
    <w:basedOn w:val="8"/>
    <w:link w:val="2"/>
    <w:qFormat/>
    <w:uiPriority w:val="99"/>
  </w:style>
  <w:style w:type="character" w:customStyle="1" w:styleId="13">
    <w:name w:val="批注框文本 Char"/>
    <w:basedOn w:val="8"/>
    <w:link w:val="3"/>
    <w:semiHidden/>
    <w:qFormat/>
    <w:uiPriority w:val="99"/>
    <w:rPr>
      <w:sz w:val="18"/>
      <w:szCs w:val="18"/>
    </w:rPr>
  </w:style>
  <w:style w:type="character" w:customStyle="1" w:styleId="14">
    <w:name w:val="批注主题 Char"/>
    <w:basedOn w:val="12"/>
    <w:link w:val="6"/>
    <w:semiHidden/>
    <w:qFormat/>
    <w:uiPriority w:val="99"/>
    <w:rPr>
      <w:b/>
      <w:bCs/>
    </w:rPr>
  </w:style>
  <w:style w:type="character" w:customStyle="1" w:styleId="15">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6D555-AB7E-4C34-A352-459B6DC848FF}">
  <ds:schemaRefs/>
</ds:datastoreItem>
</file>

<file path=docProps/app.xml><?xml version="1.0" encoding="utf-8"?>
<Properties xmlns="http://schemas.openxmlformats.org/officeDocument/2006/extended-properties" xmlns:vt="http://schemas.openxmlformats.org/officeDocument/2006/docPropsVTypes">
  <Template>Normal</Template>
  <Pages>6</Pages>
  <Words>451</Words>
  <Characters>2575</Characters>
  <Lines>21</Lines>
  <Paragraphs>6</Paragraphs>
  <TotalTime>7</TotalTime>
  <ScaleCrop>false</ScaleCrop>
  <LinksUpToDate>false</LinksUpToDate>
  <CharactersWithSpaces>3020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2017-04-26T01:18:00Z</dcterms:created>
  <dc:creator>孟艳妹</dc:creator>
  <cp:lastModifiedBy>卢扬逸</cp:lastModifiedBy>
  <dcterms:modified xsi:type="dcterms:W3CDTF">2020-04-08T03:45:58Z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